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1249A">
      <w:pPr>
        <w:pStyle w:val="2"/>
        <w:keepNext w:val="0"/>
        <w:keepLines w:val="0"/>
        <w:widowControl/>
        <w:suppressLineNumbers w:val="0"/>
        <w:spacing w:before="200" w:beforeAutospacing="0" w:after="100" w:afterAutospacing="0" w:line="11" w:lineRule="atLeast"/>
        <w:ind w:left="0" w:firstLine="0"/>
        <w:jc w:val="center"/>
        <w:rPr>
          <w:rFonts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rPr>
        <w:t>Privacy Policy</w:t>
      </w:r>
    </w:p>
    <w:p w14:paraId="272F0A03">
      <w:pPr>
        <w:pStyle w:val="3"/>
        <w:keepNext w:val="0"/>
        <w:keepLines w:val="0"/>
        <w:widowControl/>
        <w:suppressLineNumbers w:val="0"/>
        <w:spacing w:before="0" w:beforeAutospacing="0" w:after="150" w:afterAutospacing="0"/>
        <w:ind w:left="0" w:right="0" w:firstLine="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rPr>
        <w:t>Dear user, welcome to read this agreement:</w:t>
      </w:r>
    </w:p>
    <w:p w14:paraId="04B1F5DD">
      <w:pPr>
        <w:keepNext w:val="0"/>
        <w:keepLines w:val="0"/>
        <w:widowControl/>
        <w:suppressLineNumbers w:val="0"/>
        <w:ind w:left="0" w:firstLine="0"/>
        <w:jc w:val="left"/>
        <w:rPr>
          <w:rFonts w:hint="default" w:ascii="Helvetica" w:hAnsi="Helvetica" w:eastAsia="Helvetica" w:cs="Helvetica"/>
          <w:i w:val="0"/>
          <w:iCs w:val="0"/>
          <w:caps w:val="0"/>
          <w:color w:val="333333"/>
          <w:spacing w:val="0"/>
          <w:sz w:val="14"/>
          <w:szCs w:val="14"/>
        </w:rPr>
      </w:pPr>
      <w:r>
        <w:rPr>
          <w:rFonts w:hint="default" w:ascii="Helvetica" w:hAnsi="Helvetica" w:eastAsia="Helvetica" w:cs="Helvetica"/>
          <w:i w:val="0"/>
          <w:iCs w:val="0"/>
          <w:caps w:val="0"/>
          <w:color w:val="333333"/>
          <w:spacing w:val="0"/>
          <w:kern w:val="0"/>
          <w:sz w:val="14"/>
          <w:szCs w:val="14"/>
          <w:lang w:val="en-US" w:eastAsia="zh-CN" w:bidi="ar"/>
        </w:rPr>
        <w:t>Your privacy is important to us (" we "or" our "). And we are committed to protecting your privacy. Therefore, we have formulated a privacy poli</w:t>
      </w:r>
      <w:bookmarkStart w:id="0" w:name="_GoBack"/>
      <w:bookmarkEnd w:id="0"/>
      <w:r>
        <w:rPr>
          <w:rFonts w:hint="default" w:ascii="Helvetica" w:hAnsi="Helvetica" w:eastAsia="Helvetica" w:cs="Helvetica"/>
          <w:i w:val="0"/>
          <w:iCs w:val="0"/>
          <w:caps w:val="0"/>
          <w:color w:val="333333"/>
          <w:spacing w:val="0"/>
          <w:kern w:val="0"/>
          <w:sz w:val="14"/>
          <w:szCs w:val="14"/>
          <w:lang w:val="en-US" w:eastAsia="zh-CN" w:bidi="ar"/>
        </w:rPr>
        <w:t>cy. This Privacy Policy ("Privacy Policy") explains how we handle your information and protect your privacy when you use software and services, as well as the available rights and options related to your information. We believe that you have the right to understand our practices regarding the information we may collect and use when using software and services ("Software and Services"). If you do not agree to the terms and conditions set forth here, please do not use the software and services.</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We will handle two categories of information. Our mission is to continuously improve our software and services and provide you with new or better experiences. As part of this mission, we will use your information for the following purposes. If any new purposes for processing your personal data arise, we will notify you by making appropriate changes to this Privacy Policy before we start processing information related to that new purpose.</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1.1 Device Permissions</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 xml:space="preserve">(1) Bluetooth services, in order to provide you with device debugging functions, you need to authorize </w:t>
      </w:r>
      <w:r>
        <w:rPr>
          <w:rFonts w:hint="eastAsia" w:ascii="Helvetica" w:hAnsi="Helvetica" w:eastAsia="Helvetica" w:cs="Helvetica"/>
          <w:i w:val="0"/>
          <w:iCs w:val="0"/>
          <w:caps w:val="0"/>
          <w:color w:val="333333"/>
          <w:spacing w:val="0"/>
          <w:kern w:val="0"/>
          <w:sz w:val="14"/>
          <w:szCs w:val="14"/>
          <w:lang w:val="en-US" w:eastAsia="zh-CN" w:bidi="ar"/>
        </w:rPr>
        <w:t>BLUTEK</w:t>
      </w:r>
      <w:r>
        <w:rPr>
          <w:rFonts w:hint="default" w:ascii="Helvetica" w:hAnsi="Helvetica" w:eastAsia="Helvetica" w:cs="Helvetica"/>
          <w:i w:val="0"/>
          <w:iCs w:val="0"/>
          <w:caps w:val="0"/>
          <w:color w:val="333333"/>
          <w:spacing w:val="0"/>
          <w:kern w:val="0"/>
          <w:sz w:val="14"/>
          <w:szCs w:val="14"/>
          <w:lang w:val="en-US" w:eastAsia="zh-CN" w:bidi="ar"/>
        </w:rPr>
        <w:t xml:space="preserve"> APP to read your Bluetooth services.</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 xml:space="preserve">(2) Location services, in order to provide you with device debugging functions, you need to authorize </w:t>
      </w:r>
      <w:r>
        <w:rPr>
          <w:rFonts w:hint="eastAsia" w:ascii="Helvetica" w:hAnsi="Helvetica" w:eastAsia="Helvetica" w:cs="Helvetica"/>
          <w:i w:val="0"/>
          <w:iCs w:val="0"/>
          <w:caps w:val="0"/>
          <w:color w:val="333333"/>
          <w:spacing w:val="0"/>
          <w:kern w:val="0"/>
          <w:sz w:val="14"/>
          <w:szCs w:val="14"/>
          <w:lang w:val="en-US" w:eastAsia="zh-CN" w:bidi="ar"/>
        </w:rPr>
        <w:t>BLUTEK</w:t>
      </w:r>
      <w:r>
        <w:rPr>
          <w:rFonts w:hint="default" w:ascii="Helvetica" w:hAnsi="Helvetica" w:eastAsia="Helvetica" w:cs="Helvetica"/>
          <w:i w:val="0"/>
          <w:iCs w:val="0"/>
          <w:caps w:val="0"/>
          <w:color w:val="333333"/>
          <w:spacing w:val="0"/>
          <w:kern w:val="0"/>
          <w:sz w:val="14"/>
          <w:szCs w:val="14"/>
          <w:lang w:val="en-US" w:eastAsia="zh-CN" w:bidi="ar"/>
        </w:rPr>
        <w:t xml:space="preserve"> APP to read your location services.</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 xml:space="preserve">If the above two points are not authorized or enabled, </w:t>
      </w:r>
      <w:r>
        <w:rPr>
          <w:rFonts w:hint="eastAsia" w:ascii="Helvetica" w:hAnsi="Helvetica" w:eastAsia="Helvetica" w:cs="Helvetica"/>
          <w:i w:val="0"/>
          <w:iCs w:val="0"/>
          <w:caps w:val="0"/>
          <w:color w:val="333333"/>
          <w:spacing w:val="0"/>
          <w:kern w:val="0"/>
          <w:sz w:val="14"/>
          <w:szCs w:val="14"/>
          <w:lang w:val="en-US" w:eastAsia="zh-CN" w:bidi="ar"/>
        </w:rPr>
        <w:t>BLUTEK</w:t>
      </w:r>
      <w:r>
        <w:rPr>
          <w:rFonts w:hint="default" w:ascii="Helvetica" w:hAnsi="Helvetica" w:eastAsia="Helvetica" w:cs="Helvetica"/>
          <w:i w:val="0"/>
          <w:iCs w:val="0"/>
          <w:caps w:val="0"/>
          <w:color w:val="333333"/>
          <w:spacing w:val="0"/>
          <w:kern w:val="0"/>
          <w:sz w:val="14"/>
          <w:szCs w:val="14"/>
          <w:lang w:val="en-US" w:eastAsia="zh-CN" w:bidi="ar"/>
        </w:rPr>
        <w:t xml:space="preserve"> APP cannot be used.</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1.2 Device Data</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eastAsia" w:ascii="Helvetica" w:hAnsi="Helvetica" w:eastAsia="Helvetica" w:cs="Helvetica"/>
          <w:i w:val="0"/>
          <w:iCs w:val="0"/>
          <w:caps w:val="0"/>
          <w:color w:val="333333"/>
          <w:spacing w:val="0"/>
          <w:kern w:val="0"/>
          <w:sz w:val="14"/>
          <w:szCs w:val="14"/>
          <w:lang w:val="en-US" w:eastAsia="zh-CN" w:bidi="ar"/>
        </w:rPr>
        <w:t>BLUTEK</w:t>
      </w:r>
      <w:r>
        <w:rPr>
          <w:rFonts w:hint="default" w:ascii="Helvetica" w:hAnsi="Helvetica" w:eastAsia="Helvetica" w:cs="Helvetica"/>
          <w:i w:val="0"/>
          <w:iCs w:val="0"/>
          <w:caps w:val="0"/>
          <w:color w:val="333333"/>
          <w:spacing w:val="0"/>
          <w:kern w:val="0"/>
          <w:sz w:val="14"/>
          <w:szCs w:val="14"/>
          <w:lang w:val="en-US" w:eastAsia="zh-CN" w:bidi="ar"/>
        </w:rPr>
        <w:t xml:space="preserve"> APP promises not to collect or upload data collected by your device, and the APP supports offline operation (when you do not turn on mobile network or WIFI).</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1.3 Device Information</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Our product is developed based on DCloud uni-app (5+ App/Wap2App). During application runtime, it needs to collect your device's unique identification code (IMEI/android ID/DEVICE_ID/IDFA, SIM card IMSI information, OAID) to provide statistical analysis services, and improve performance and user experience through application startup data and analysis of abnormal error logs, in order to provide better services to users.</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Change Privacy Policy</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This Privacy Policy may be changed from time to time. Any changes will be posted on the software interface. Your continued use of the software and services will be deemed as your acceptance of such updates.</w:t>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br w:type="textWrapping"/>
      </w:r>
      <w:r>
        <w:rPr>
          <w:rFonts w:hint="default" w:ascii="Helvetica" w:hAnsi="Helvetica" w:eastAsia="Helvetica" w:cs="Helvetica"/>
          <w:i w:val="0"/>
          <w:iCs w:val="0"/>
          <w:caps w:val="0"/>
          <w:color w:val="333333"/>
          <w:spacing w:val="0"/>
          <w:kern w:val="0"/>
          <w:sz w:val="14"/>
          <w:szCs w:val="14"/>
          <w:lang w:val="en-US" w:eastAsia="zh-CN" w:bidi="ar"/>
        </w:rPr>
        <w:t>All other rights not declared in this agreement are still owned by the company. The company reserves the final interpretation right of this agreement.</w:t>
      </w:r>
    </w:p>
    <w:p w14:paraId="68B90D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D3E0F"/>
    <w:rsid w:val="717D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2025-01-02T06:49:00Z</dcterms:created>
  <dc:creator>小平</dc:creator>
  <cp:lastModifiedBy>小平</cp:lastModifiedBy>
  <dcterms:modified xsi:type="dcterms:W3CDTF">2025-01-02T06:53:10Z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8D9F1AC0838745EC9CAC3951EE266EE9_11</vt:lpwstr>
  </property>
  <property fmtid="{D5CDD505-2E9C-101B-9397-08002B2CF9AE}" pid="4" name="KSOTemplateDocerSaveRecord">
    <vt:lpwstr>eyJoZGlkIjoiNzQ3N2M4NTY2ZTA4NDE4YWZhZDZjYjMwNDIwY2VlNzYiLCJ1c2VySWQiOiI5NjQ3NjgwNTAifQ==</vt:lpwstr>
  </property>
</Properties>
</file>